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165" w:rsidRPr="00AC5296" w:rsidRDefault="00896165" w:rsidP="00896165">
      <w:pPr>
        <w:spacing w:line="360" w:lineRule="auto"/>
        <w:jc w:val="center"/>
        <w:rPr>
          <w:b/>
          <w:bCs/>
          <w:spacing w:val="30"/>
          <w:sz w:val="28"/>
          <w:szCs w:val="28"/>
          <w:lang w:val="uk-UA"/>
        </w:rPr>
      </w:pPr>
      <w:r w:rsidRPr="00AC5296">
        <w:rPr>
          <w:noProof/>
          <w:sz w:val="28"/>
          <w:szCs w:val="28"/>
        </w:rPr>
        <w:drawing>
          <wp:inline distT="0" distB="0" distL="0" distR="0" wp14:anchorId="15B473B2" wp14:editId="46C742DD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165" w:rsidRPr="00AC5296" w:rsidRDefault="00896165" w:rsidP="00896165">
      <w:pPr>
        <w:spacing w:line="360" w:lineRule="auto"/>
        <w:jc w:val="center"/>
        <w:rPr>
          <w:b/>
          <w:spacing w:val="20"/>
          <w:sz w:val="28"/>
          <w:szCs w:val="28"/>
          <w:lang w:val="uk-UA"/>
        </w:rPr>
      </w:pPr>
      <w:r w:rsidRPr="00AC5296">
        <w:rPr>
          <w:b/>
          <w:spacing w:val="20"/>
          <w:sz w:val="28"/>
          <w:szCs w:val="28"/>
          <w:lang w:val="uk-UA"/>
        </w:rPr>
        <w:t>НОСІВСЬКА МІСЬКА РАДА</w:t>
      </w:r>
    </w:p>
    <w:p w:rsidR="00896165" w:rsidRPr="00AC5296" w:rsidRDefault="00896165" w:rsidP="00896165">
      <w:pPr>
        <w:spacing w:line="360" w:lineRule="auto"/>
        <w:jc w:val="center"/>
        <w:rPr>
          <w:b/>
          <w:spacing w:val="20"/>
          <w:sz w:val="28"/>
          <w:szCs w:val="20"/>
          <w:lang w:val="uk-UA"/>
        </w:rPr>
      </w:pPr>
      <w:r w:rsidRPr="00AC5296">
        <w:rPr>
          <w:b/>
          <w:spacing w:val="20"/>
          <w:sz w:val="28"/>
          <w:szCs w:val="20"/>
          <w:lang w:val="uk-UA"/>
        </w:rPr>
        <w:t>ВІДДІЛ ОСВІТИ, СІМ’Ї, МОЛОДІ ТА СПОРТУ</w:t>
      </w:r>
    </w:p>
    <w:p w:rsidR="00896165" w:rsidRPr="00AC5296" w:rsidRDefault="00896165" w:rsidP="00896165">
      <w:pPr>
        <w:spacing w:line="360" w:lineRule="auto"/>
        <w:jc w:val="center"/>
        <w:rPr>
          <w:b/>
          <w:bCs/>
          <w:caps/>
          <w:spacing w:val="100"/>
          <w:sz w:val="28"/>
          <w:szCs w:val="28"/>
          <w:lang w:val="uk-UA"/>
        </w:rPr>
      </w:pPr>
      <w:r w:rsidRPr="00AC5296">
        <w:rPr>
          <w:b/>
          <w:bCs/>
          <w:caps/>
          <w:spacing w:val="100"/>
          <w:sz w:val="28"/>
          <w:szCs w:val="28"/>
          <w:lang w:val="uk-UA"/>
        </w:rPr>
        <w:t>НАКаз</w:t>
      </w:r>
    </w:p>
    <w:p w:rsidR="00896165" w:rsidRPr="00AC5296" w:rsidRDefault="00896165" w:rsidP="00896165">
      <w:pPr>
        <w:jc w:val="center"/>
        <w:rPr>
          <w:b/>
          <w:bCs/>
          <w:caps/>
          <w:spacing w:val="100"/>
          <w:sz w:val="10"/>
          <w:szCs w:val="10"/>
          <w:lang w:val="uk-UA"/>
        </w:rPr>
      </w:pP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6"/>
        <w:gridCol w:w="2282"/>
        <w:gridCol w:w="4366"/>
        <w:gridCol w:w="455"/>
      </w:tblGrid>
      <w:tr w:rsidR="00AC5296" w:rsidRPr="00AC5296" w:rsidTr="00A21A30">
        <w:trPr>
          <w:trHeight w:hRule="exact" w:val="340"/>
        </w:trPr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165" w:rsidRPr="00AC5296" w:rsidRDefault="00AC5296" w:rsidP="00A21A30">
            <w:pPr>
              <w:framePr w:w="9746" w:h="346" w:hRule="exact" w:hSpace="170" w:wrap="around" w:vAnchor="text" w:hAnchor="page" w:x="1510" w:y="91"/>
              <w:rPr>
                <w:sz w:val="28"/>
                <w:szCs w:val="28"/>
                <w:lang w:val="uk-UA"/>
              </w:rPr>
            </w:pPr>
            <w:r w:rsidRPr="00AC5296">
              <w:rPr>
                <w:sz w:val="28"/>
                <w:szCs w:val="28"/>
                <w:lang w:val="uk-UA"/>
              </w:rPr>
              <w:t>31 серпня</w:t>
            </w:r>
          </w:p>
        </w:tc>
        <w:tc>
          <w:tcPr>
            <w:tcW w:w="2282" w:type="dxa"/>
            <w:vAlign w:val="bottom"/>
          </w:tcPr>
          <w:p w:rsidR="00896165" w:rsidRPr="00AC5296" w:rsidRDefault="008D6E28" w:rsidP="00A21A30">
            <w:pPr>
              <w:framePr w:w="9746" w:h="346" w:hRule="exact" w:hSpace="170" w:wrap="around" w:vAnchor="text" w:hAnchor="page" w:x="1510" w:y="91"/>
              <w:jc w:val="both"/>
              <w:rPr>
                <w:sz w:val="28"/>
                <w:szCs w:val="28"/>
                <w:lang w:val="uk-UA"/>
              </w:rPr>
            </w:pPr>
            <w:r w:rsidRPr="00AC5296">
              <w:rPr>
                <w:sz w:val="28"/>
                <w:szCs w:val="28"/>
                <w:lang w:val="uk-UA"/>
              </w:rPr>
              <w:t>2023</w:t>
            </w:r>
            <w:r w:rsidR="00896165" w:rsidRPr="00AC5296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896165" w:rsidRPr="00AC5296" w:rsidRDefault="00896165" w:rsidP="00A21A30">
            <w:pPr>
              <w:keepNext/>
              <w:framePr w:w="9746" w:h="346" w:hRule="exact" w:hSpace="170" w:wrap="around" w:vAnchor="text" w:hAnchor="page" w:x="1510" w:y="91"/>
              <w:ind w:right="-29"/>
              <w:outlineLvl w:val="0"/>
              <w:rPr>
                <w:sz w:val="28"/>
                <w:szCs w:val="28"/>
                <w:lang w:val="uk-UA"/>
              </w:rPr>
            </w:pPr>
            <w:r w:rsidRPr="00AC5296">
              <w:rPr>
                <w:sz w:val="28"/>
                <w:szCs w:val="28"/>
                <w:lang w:val="uk-UA"/>
              </w:rPr>
              <w:t> Носівка</w:t>
            </w:r>
            <w:r w:rsidRPr="00AC5296">
              <w:rPr>
                <w:sz w:val="28"/>
                <w:szCs w:val="28"/>
                <w:lang w:val="uk-UA"/>
              </w:rPr>
              <w:tab/>
            </w:r>
            <w:r w:rsidRPr="00AC5296">
              <w:rPr>
                <w:sz w:val="28"/>
                <w:szCs w:val="28"/>
                <w:lang w:val="uk-UA"/>
              </w:rPr>
              <w:tab/>
            </w:r>
            <w:r w:rsidRPr="00AC5296">
              <w:rPr>
                <w:sz w:val="28"/>
                <w:szCs w:val="28"/>
                <w:lang w:val="uk-UA"/>
              </w:rPr>
              <w:tab/>
              <w:t xml:space="preserve">                 №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165" w:rsidRPr="00AC5296" w:rsidRDefault="00AC5296" w:rsidP="00A21A30">
            <w:pPr>
              <w:framePr w:w="9746" w:h="346" w:hRule="exact" w:hSpace="170" w:wrap="around" w:vAnchor="text" w:hAnchor="page" w:x="1510" w:y="91"/>
              <w:jc w:val="both"/>
              <w:rPr>
                <w:sz w:val="28"/>
                <w:szCs w:val="28"/>
                <w:lang w:val="uk-UA"/>
              </w:rPr>
            </w:pPr>
            <w:r w:rsidRPr="00AC5296">
              <w:rPr>
                <w:sz w:val="28"/>
                <w:szCs w:val="28"/>
                <w:lang w:val="uk-UA"/>
              </w:rPr>
              <w:t>97</w:t>
            </w:r>
          </w:p>
        </w:tc>
      </w:tr>
    </w:tbl>
    <w:p w:rsidR="00896165" w:rsidRPr="00AC5296" w:rsidRDefault="00896165" w:rsidP="00896165">
      <w:pPr>
        <w:framePr w:w="9746" w:h="346" w:hRule="exact" w:hSpace="170" w:wrap="around" w:vAnchor="text" w:hAnchor="page" w:x="1510" w:y="91"/>
        <w:rPr>
          <w:sz w:val="28"/>
          <w:szCs w:val="28"/>
          <w:lang w:val="uk-UA"/>
        </w:rPr>
      </w:pPr>
      <w:r w:rsidRPr="00AC5296">
        <w:rPr>
          <w:sz w:val="28"/>
          <w:szCs w:val="28"/>
          <w:lang w:val="uk-UA"/>
        </w:rPr>
        <w:tab/>
      </w:r>
    </w:p>
    <w:p w:rsidR="00896165" w:rsidRPr="00AC5296" w:rsidRDefault="00896165" w:rsidP="00896165">
      <w:pPr>
        <w:rPr>
          <w:sz w:val="28"/>
          <w:szCs w:val="28"/>
          <w:lang w:val="uk-UA"/>
        </w:rPr>
      </w:pPr>
    </w:p>
    <w:p w:rsidR="00896165" w:rsidRPr="00AC5296" w:rsidRDefault="00896165" w:rsidP="00896165">
      <w:pPr>
        <w:jc w:val="both"/>
        <w:rPr>
          <w:b/>
          <w:i/>
          <w:sz w:val="28"/>
          <w:szCs w:val="28"/>
          <w:lang w:val="uk-UA"/>
        </w:rPr>
      </w:pPr>
      <w:bookmarkStart w:id="0" w:name="_GoBack"/>
      <w:r w:rsidRPr="00AC5296">
        <w:rPr>
          <w:b/>
          <w:i/>
          <w:sz w:val="28"/>
          <w:szCs w:val="28"/>
          <w:lang w:val="uk-UA"/>
        </w:rPr>
        <w:t xml:space="preserve">Про звітність навчальних </w:t>
      </w:r>
    </w:p>
    <w:p w:rsidR="008D6E28" w:rsidRPr="00AC5296" w:rsidRDefault="008D6E28" w:rsidP="00896165">
      <w:pPr>
        <w:jc w:val="both"/>
        <w:rPr>
          <w:b/>
          <w:i/>
          <w:sz w:val="28"/>
          <w:szCs w:val="28"/>
          <w:lang w:val="uk-UA"/>
        </w:rPr>
      </w:pPr>
      <w:r w:rsidRPr="00AC5296">
        <w:rPr>
          <w:b/>
          <w:i/>
          <w:sz w:val="28"/>
          <w:szCs w:val="28"/>
          <w:lang w:val="uk-UA"/>
        </w:rPr>
        <w:t xml:space="preserve">закладів Носівської громади </w:t>
      </w:r>
    </w:p>
    <w:p w:rsidR="00896165" w:rsidRPr="00AC5296" w:rsidRDefault="00896165" w:rsidP="00896165">
      <w:pPr>
        <w:jc w:val="both"/>
        <w:rPr>
          <w:b/>
          <w:i/>
          <w:sz w:val="28"/>
          <w:szCs w:val="28"/>
          <w:lang w:val="uk-UA"/>
        </w:rPr>
      </w:pPr>
      <w:r w:rsidRPr="00AC5296">
        <w:rPr>
          <w:b/>
          <w:i/>
          <w:sz w:val="28"/>
          <w:szCs w:val="28"/>
          <w:lang w:val="uk-UA"/>
        </w:rPr>
        <w:t>на 202</w:t>
      </w:r>
      <w:r w:rsidR="008D6E28" w:rsidRPr="00AC5296">
        <w:rPr>
          <w:b/>
          <w:i/>
          <w:sz w:val="28"/>
          <w:szCs w:val="28"/>
          <w:lang w:val="uk-UA"/>
        </w:rPr>
        <w:t>3</w:t>
      </w:r>
      <w:r w:rsidR="00426728" w:rsidRPr="00AC5296">
        <w:rPr>
          <w:b/>
          <w:i/>
          <w:sz w:val="28"/>
          <w:szCs w:val="28"/>
          <w:lang w:val="uk-UA"/>
        </w:rPr>
        <w:t>/</w:t>
      </w:r>
      <w:r w:rsidRPr="00AC5296">
        <w:rPr>
          <w:b/>
          <w:i/>
          <w:sz w:val="28"/>
          <w:szCs w:val="28"/>
          <w:lang w:val="uk-UA"/>
        </w:rPr>
        <w:t>202</w:t>
      </w:r>
      <w:r w:rsidR="008D6E28" w:rsidRPr="00AC5296">
        <w:rPr>
          <w:b/>
          <w:i/>
          <w:sz w:val="28"/>
          <w:szCs w:val="28"/>
          <w:lang w:val="uk-UA"/>
        </w:rPr>
        <w:t>4</w:t>
      </w:r>
      <w:r w:rsidRPr="00AC5296">
        <w:rPr>
          <w:b/>
          <w:i/>
          <w:sz w:val="28"/>
          <w:szCs w:val="28"/>
          <w:lang w:val="uk-UA"/>
        </w:rPr>
        <w:t xml:space="preserve"> навчальний рік</w:t>
      </w:r>
    </w:p>
    <w:bookmarkEnd w:id="0"/>
    <w:p w:rsidR="00896165" w:rsidRPr="00AC5296" w:rsidRDefault="00896165" w:rsidP="00896165">
      <w:pPr>
        <w:jc w:val="both"/>
        <w:rPr>
          <w:sz w:val="28"/>
          <w:szCs w:val="28"/>
          <w:lang w:val="uk-UA"/>
        </w:rPr>
      </w:pPr>
    </w:p>
    <w:p w:rsidR="00896165" w:rsidRPr="00AC5296" w:rsidRDefault="008D6E28" w:rsidP="00AC5296">
      <w:pPr>
        <w:ind w:firstLine="567"/>
        <w:jc w:val="both"/>
        <w:rPr>
          <w:sz w:val="28"/>
          <w:szCs w:val="28"/>
          <w:lang w:val="uk-UA"/>
        </w:rPr>
      </w:pPr>
      <w:r w:rsidRPr="00AC5296">
        <w:rPr>
          <w:sz w:val="28"/>
          <w:szCs w:val="28"/>
          <w:lang w:val="uk-UA"/>
        </w:rPr>
        <w:t>З метою узгодженої роботи В</w:t>
      </w:r>
      <w:r w:rsidR="00896165" w:rsidRPr="00AC5296">
        <w:rPr>
          <w:sz w:val="28"/>
          <w:szCs w:val="28"/>
          <w:lang w:val="uk-UA"/>
        </w:rPr>
        <w:t>ідділу освіти, сім’ї, молоді та спорту Носівської міс</w:t>
      </w:r>
      <w:r w:rsidRPr="00AC5296">
        <w:rPr>
          <w:sz w:val="28"/>
          <w:szCs w:val="28"/>
          <w:lang w:val="uk-UA"/>
        </w:rPr>
        <w:t>ької ради та закладів освіти Носівської громади</w:t>
      </w:r>
      <w:r w:rsidR="00896165" w:rsidRPr="00AC5296">
        <w:rPr>
          <w:sz w:val="28"/>
          <w:szCs w:val="28"/>
          <w:lang w:val="uk-UA"/>
        </w:rPr>
        <w:t xml:space="preserve"> щодо складання звітів, інформацій </w:t>
      </w:r>
      <w:r w:rsidRPr="00AC5296">
        <w:rPr>
          <w:sz w:val="28"/>
          <w:szCs w:val="28"/>
          <w:lang w:val="uk-UA"/>
        </w:rPr>
        <w:t xml:space="preserve">у </w:t>
      </w:r>
      <w:r w:rsidR="00896165" w:rsidRPr="00AC5296">
        <w:rPr>
          <w:sz w:val="28"/>
          <w:szCs w:val="28"/>
          <w:lang w:val="uk-UA"/>
        </w:rPr>
        <w:t>202</w:t>
      </w:r>
      <w:r w:rsidRPr="00AC5296">
        <w:rPr>
          <w:sz w:val="28"/>
          <w:szCs w:val="28"/>
          <w:lang w:val="uk-UA"/>
        </w:rPr>
        <w:t>3</w:t>
      </w:r>
      <w:r w:rsidR="00426728" w:rsidRPr="00AC5296">
        <w:rPr>
          <w:sz w:val="28"/>
          <w:szCs w:val="28"/>
          <w:lang w:val="uk-UA"/>
        </w:rPr>
        <w:t>/</w:t>
      </w:r>
      <w:r w:rsidR="00896165" w:rsidRPr="00AC5296">
        <w:rPr>
          <w:sz w:val="28"/>
          <w:szCs w:val="28"/>
          <w:lang w:val="uk-UA"/>
        </w:rPr>
        <w:t>202</w:t>
      </w:r>
      <w:r w:rsidRPr="00AC5296">
        <w:rPr>
          <w:sz w:val="28"/>
          <w:szCs w:val="28"/>
          <w:lang w:val="uk-UA"/>
        </w:rPr>
        <w:t>4</w:t>
      </w:r>
      <w:r w:rsidR="00896165" w:rsidRPr="00AC5296">
        <w:rPr>
          <w:sz w:val="28"/>
          <w:szCs w:val="28"/>
          <w:lang w:val="uk-UA"/>
        </w:rPr>
        <w:t xml:space="preserve"> навчально</w:t>
      </w:r>
      <w:r w:rsidRPr="00AC5296">
        <w:rPr>
          <w:sz w:val="28"/>
          <w:szCs w:val="28"/>
          <w:lang w:val="uk-UA"/>
        </w:rPr>
        <w:t>му</w:t>
      </w:r>
      <w:r w:rsidR="00896165" w:rsidRPr="00AC5296">
        <w:rPr>
          <w:sz w:val="28"/>
          <w:szCs w:val="28"/>
          <w:lang w:val="uk-UA"/>
        </w:rPr>
        <w:t xml:space="preserve"> ро</w:t>
      </w:r>
      <w:r w:rsidRPr="00AC5296">
        <w:rPr>
          <w:sz w:val="28"/>
          <w:szCs w:val="28"/>
          <w:lang w:val="uk-UA"/>
        </w:rPr>
        <w:t>ці</w:t>
      </w:r>
      <w:r w:rsidR="00AC5296" w:rsidRPr="00AC5296">
        <w:rPr>
          <w:sz w:val="28"/>
          <w:szCs w:val="28"/>
          <w:lang w:val="uk-UA"/>
        </w:rPr>
        <w:t xml:space="preserve"> </w:t>
      </w:r>
      <w:r w:rsidR="00896165" w:rsidRPr="00AC5296">
        <w:rPr>
          <w:b/>
          <w:sz w:val="28"/>
          <w:szCs w:val="28"/>
          <w:lang w:val="uk-UA"/>
        </w:rPr>
        <w:t>н а к а з у ю:</w:t>
      </w:r>
    </w:p>
    <w:p w:rsidR="00896165" w:rsidRPr="00AC5296" w:rsidRDefault="00896165" w:rsidP="00896165">
      <w:pPr>
        <w:jc w:val="both"/>
        <w:rPr>
          <w:sz w:val="28"/>
          <w:szCs w:val="28"/>
          <w:lang w:val="uk-UA"/>
        </w:rPr>
      </w:pPr>
    </w:p>
    <w:p w:rsidR="00896165" w:rsidRPr="00AC5296" w:rsidRDefault="00AC5296" w:rsidP="00AC5296">
      <w:pPr>
        <w:pStyle w:val="a5"/>
        <w:ind w:left="0" w:firstLine="567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896165" w:rsidRPr="00AC5296">
        <w:rPr>
          <w:sz w:val="28"/>
          <w:szCs w:val="28"/>
          <w:lang w:val="uk-UA"/>
        </w:rPr>
        <w:t>Підготувати звіти та інформації у відповідності з передбаченими розділами та р</w:t>
      </w:r>
      <w:r w:rsidR="005E7152" w:rsidRPr="00AC5296">
        <w:rPr>
          <w:sz w:val="28"/>
          <w:szCs w:val="28"/>
          <w:lang w:val="uk-UA"/>
        </w:rPr>
        <w:t>екомендаціями щодо їх складання.</w:t>
      </w:r>
    </w:p>
    <w:p w:rsidR="005E7152" w:rsidRPr="00AC5296" w:rsidRDefault="00AC5296" w:rsidP="00AC5296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C763D8" w:rsidRPr="00AC5296">
        <w:rPr>
          <w:sz w:val="28"/>
          <w:szCs w:val="28"/>
          <w:lang w:val="uk-UA"/>
        </w:rPr>
        <w:t>Керівникам ЗЗСО</w:t>
      </w:r>
      <w:r w:rsidR="00C3296C" w:rsidRPr="00AC5296">
        <w:rPr>
          <w:sz w:val="28"/>
          <w:szCs w:val="28"/>
          <w:lang w:val="uk-UA"/>
        </w:rPr>
        <w:t xml:space="preserve"> та ЗДО</w:t>
      </w:r>
      <w:r w:rsidR="00C763D8" w:rsidRPr="00AC5296">
        <w:rPr>
          <w:sz w:val="28"/>
          <w:szCs w:val="28"/>
          <w:lang w:val="uk-UA"/>
        </w:rPr>
        <w:t xml:space="preserve"> забезпечити організовану подачу звітів та інформацій згідно зазначених дат.</w:t>
      </w:r>
    </w:p>
    <w:p w:rsidR="00C763D8" w:rsidRPr="00AC5296" w:rsidRDefault="00C763D8" w:rsidP="00AC5296">
      <w:pPr>
        <w:pStyle w:val="a5"/>
        <w:ind w:left="0" w:firstLine="567"/>
        <w:jc w:val="both"/>
        <w:rPr>
          <w:sz w:val="28"/>
          <w:szCs w:val="28"/>
          <w:lang w:val="uk-UA"/>
        </w:rPr>
      </w:pPr>
      <w:r w:rsidRPr="00AC5296">
        <w:rPr>
          <w:sz w:val="28"/>
          <w:szCs w:val="28"/>
          <w:lang w:val="uk-UA"/>
        </w:rPr>
        <w:t>2.1. Головному спеціалісту О.Гузь:</w:t>
      </w:r>
    </w:p>
    <w:p w:rsidR="00896165" w:rsidRPr="00AC5296" w:rsidRDefault="008D6E28" w:rsidP="00AC5296">
      <w:pPr>
        <w:ind w:left="567"/>
        <w:jc w:val="both"/>
        <w:rPr>
          <w:sz w:val="28"/>
          <w:szCs w:val="28"/>
          <w:lang w:val="uk-UA"/>
        </w:rPr>
      </w:pPr>
      <w:r w:rsidRPr="00AC5296">
        <w:rPr>
          <w:b/>
          <w:sz w:val="28"/>
          <w:szCs w:val="28"/>
          <w:lang w:val="uk-UA"/>
        </w:rPr>
        <w:t>04.09.</w:t>
      </w:r>
      <w:r w:rsidR="00896165" w:rsidRPr="00AC5296">
        <w:rPr>
          <w:b/>
          <w:sz w:val="28"/>
          <w:szCs w:val="28"/>
          <w:lang w:val="uk-UA"/>
        </w:rPr>
        <w:t xml:space="preserve"> – </w:t>
      </w:r>
      <w:r w:rsidR="00896165" w:rsidRPr="00AC5296">
        <w:rPr>
          <w:sz w:val="28"/>
          <w:szCs w:val="28"/>
          <w:lang w:val="uk-UA"/>
        </w:rPr>
        <w:t>мережа (титульні списки З</w:t>
      </w:r>
      <w:r w:rsidR="00C3296C" w:rsidRPr="00AC5296">
        <w:rPr>
          <w:sz w:val="28"/>
          <w:szCs w:val="28"/>
          <w:lang w:val="uk-UA"/>
        </w:rPr>
        <w:t>ЗСО</w:t>
      </w:r>
      <w:r w:rsidR="00896165" w:rsidRPr="00AC5296">
        <w:rPr>
          <w:sz w:val="28"/>
          <w:szCs w:val="28"/>
          <w:lang w:val="uk-UA"/>
        </w:rPr>
        <w:t>)</w:t>
      </w:r>
      <w:r w:rsidR="00C763D8" w:rsidRPr="00AC5296">
        <w:rPr>
          <w:sz w:val="28"/>
          <w:szCs w:val="28"/>
          <w:lang w:val="uk-UA"/>
        </w:rPr>
        <w:t>;</w:t>
      </w:r>
    </w:p>
    <w:p w:rsidR="00C763D8" w:rsidRPr="00AC5296" w:rsidRDefault="00C763D8" w:rsidP="00AC5296">
      <w:pPr>
        <w:ind w:left="567"/>
        <w:jc w:val="both"/>
        <w:rPr>
          <w:sz w:val="28"/>
          <w:szCs w:val="28"/>
          <w:lang w:val="uk-UA"/>
        </w:rPr>
      </w:pPr>
      <w:r w:rsidRPr="00AC5296">
        <w:rPr>
          <w:sz w:val="28"/>
          <w:szCs w:val="28"/>
          <w:lang w:val="uk-UA"/>
        </w:rPr>
        <w:t>до</w:t>
      </w:r>
      <w:r w:rsidRPr="00AC5296">
        <w:rPr>
          <w:b/>
          <w:sz w:val="28"/>
          <w:szCs w:val="28"/>
          <w:lang w:val="uk-UA"/>
        </w:rPr>
        <w:t xml:space="preserve"> 07.09.</w:t>
      </w:r>
      <w:r w:rsidRPr="00AC5296">
        <w:rPr>
          <w:sz w:val="28"/>
          <w:szCs w:val="28"/>
          <w:lang w:val="uk-UA"/>
        </w:rPr>
        <w:t xml:space="preserve"> – інформація про підвіз учнів, які проживають за межею пішохідної доступності до місць навчання і додому;</w:t>
      </w:r>
    </w:p>
    <w:p w:rsidR="00C763D8" w:rsidRPr="00AC5296" w:rsidRDefault="00C763D8" w:rsidP="00AC5296">
      <w:pPr>
        <w:ind w:left="567"/>
        <w:jc w:val="both"/>
        <w:rPr>
          <w:sz w:val="28"/>
          <w:szCs w:val="28"/>
          <w:lang w:val="uk-UA"/>
        </w:rPr>
      </w:pPr>
      <w:r w:rsidRPr="00AC5296">
        <w:rPr>
          <w:sz w:val="28"/>
          <w:szCs w:val="28"/>
          <w:lang w:val="uk-UA"/>
        </w:rPr>
        <w:t>до</w:t>
      </w:r>
      <w:r w:rsidRPr="00AC5296">
        <w:rPr>
          <w:b/>
          <w:sz w:val="28"/>
          <w:szCs w:val="28"/>
          <w:lang w:val="uk-UA"/>
        </w:rPr>
        <w:t xml:space="preserve"> 15.09</w:t>
      </w:r>
      <w:r w:rsidRPr="00AC5296">
        <w:rPr>
          <w:sz w:val="28"/>
          <w:szCs w:val="28"/>
          <w:lang w:val="uk-UA"/>
        </w:rPr>
        <w:t>. – звіт РВК №77;</w:t>
      </w:r>
    </w:p>
    <w:p w:rsidR="00C763D8" w:rsidRPr="00AC5296" w:rsidRDefault="00C763D8" w:rsidP="00AC5296">
      <w:pPr>
        <w:ind w:left="567"/>
        <w:jc w:val="both"/>
        <w:rPr>
          <w:sz w:val="28"/>
          <w:szCs w:val="28"/>
          <w:lang w:val="uk-UA"/>
        </w:rPr>
      </w:pPr>
      <w:r w:rsidRPr="00AC5296">
        <w:rPr>
          <w:sz w:val="28"/>
          <w:szCs w:val="28"/>
          <w:lang w:val="uk-UA"/>
        </w:rPr>
        <w:t xml:space="preserve">до </w:t>
      </w:r>
      <w:r w:rsidRPr="00AC5296">
        <w:rPr>
          <w:b/>
          <w:sz w:val="28"/>
          <w:szCs w:val="28"/>
          <w:lang w:val="uk-UA"/>
        </w:rPr>
        <w:t>15.09.</w:t>
      </w:r>
      <w:r w:rsidRPr="00AC5296">
        <w:rPr>
          <w:sz w:val="28"/>
          <w:szCs w:val="28"/>
          <w:lang w:val="uk-UA"/>
        </w:rPr>
        <w:t xml:space="preserve"> - списки дітей дошкільного віку по мікрорайону;</w:t>
      </w:r>
    </w:p>
    <w:p w:rsidR="00C3296C" w:rsidRPr="00AC5296" w:rsidRDefault="00C3296C" w:rsidP="00AC5296">
      <w:pPr>
        <w:ind w:left="567"/>
        <w:jc w:val="both"/>
        <w:rPr>
          <w:sz w:val="28"/>
          <w:szCs w:val="28"/>
          <w:lang w:val="uk-UA"/>
        </w:rPr>
      </w:pPr>
      <w:r w:rsidRPr="00AC5296">
        <w:rPr>
          <w:sz w:val="28"/>
          <w:szCs w:val="28"/>
          <w:lang w:val="uk-UA"/>
        </w:rPr>
        <w:t xml:space="preserve">до </w:t>
      </w:r>
      <w:r w:rsidRPr="00AC5296">
        <w:rPr>
          <w:b/>
          <w:sz w:val="28"/>
          <w:szCs w:val="28"/>
          <w:lang w:val="uk-UA"/>
        </w:rPr>
        <w:t>15.09.</w:t>
      </w:r>
      <w:r w:rsidRPr="00AC5296">
        <w:rPr>
          <w:sz w:val="28"/>
          <w:szCs w:val="28"/>
          <w:lang w:val="uk-UA"/>
        </w:rPr>
        <w:t xml:space="preserve"> – списки дітей дошкільного віку, які зараховані до ЗДО;</w:t>
      </w:r>
    </w:p>
    <w:p w:rsidR="00C763D8" w:rsidRPr="00AC5296" w:rsidRDefault="00C763D8" w:rsidP="00AC5296">
      <w:pPr>
        <w:ind w:left="567"/>
        <w:jc w:val="both"/>
        <w:rPr>
          <w:sz w:val="28"/>
          <w:szCs w:val="28"/>
          <w:lang w:val="uk-UA"/>
        </w:rPr>
      </w:pPr>
      <w:r w:rsidRPr="00AC5296">
        <w:rPr>
          <w:sz w:val="28"/>
          <w:szCs w:val="28"/>
          <w:lang w:val="uk-UA"/>
        </w:rPr>
        <w:t xml:space="preserve">до </w:t>
      </w:r>
      <w:r w:rsidRPr="00AC5296">
        <w:rPr>
          <w:b/>
          <w:sz w:val="28"/>
          <w:szCs w:val="28"/>
          <w:lang w:val="uk-UA"/>
        </w:rPr>
        <w:t>15. 09.</w:t>
      </w:r>
      <w:r w:rsidRPr="00AC5296">
        <w:rPr>
          <w:sz w:val="28"/>
          <w:szCs w:val="28"/>
          <w:lang w:val="uk-UA"/>
        </w:rPr>
        <w:t xml:space="preserve"> - інформація про організацію харчування</w:t>
      </w:r>
      <w:r w:rsidR="00C3296C" w:rsidRPr="00AC5296">
        <w:rPr>
          <w:sz w:val="28"/>
          <w:szCs w:val="28"/>
          <w:lang w:val="uk-UA"/>
        </w:rPr>
        <w:t xml:space="preserve"> здобувачів освіти</w:t>
      </w:r>
      <w:r w:rsidR="00095719" w:rsidRPr="00AC5296">
        <w:rPr>
          <w:sz w:val="28"/>
          <w:szCs w:val="28"/>
          <w:lang w:val="uk-UA"/>
        </w:rPr>
        <w:t>.</w:t>
      </w:r>
    </w:p>
    <w:p w:rsidR="00C763D8" w:rsidRPr="00AC5296" w:rsidRDefault="00AC5296" w:rsidP="00AC5296">
      <w:pPr>
        <w:pStyle w:val="a5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</w:t>
      </w:r>
      <w:r w:rsidR="00C763D8" w:rsidRPr="00AC5296">
        <w:rPr>
          <w:sz w:val="28"/>
          <w:szCs w:val="28"/>
          <w:lang w:val="uk-UA"/>
        </w:rPr>
        <w:t>Головному спеціалісту Т. Горбащенко:</w:t>
      </w:r>
    </w:p>
    <w:p w:rsidR="00426728" w:rsidRPr="00AC5296" w:rsidRDefault="00426728" w:rsidP="00AC5296">
      <w:pPr>
        <w:ind w:firstLine="567"/>
        <w:jc w:val="both"/>
        <w:rPr>
          <w:sz w:val="28"/>
          <w:szCs w:val="28"/>
          <w:lang w:val="uk-UA"/>
        </w:rPr>
      </w:pPr>
      <w:r w:rsidRPr="00AC5296">
        <w:rPr>
          <w:b/>
          <w:sz w:val="28"/>
          <w:szCs w:val="28"/>
          <w:lang w:val="uk-UA"/>
        </w:rPr>
        <w:t>Щомісяця до 15 числа</w:t>
      </w:r>
      <w:r w:rsidRPr="00AC5296">
        <w:rPr>
          <w:sz w:val="28"/>
          <w:szCs w:val="28"/>
          <w:lang w:val="uk-UA"/>
        </w:rPr>
        <w:t xml:space="preserve"> – інформація про рух учнів (Т.Горбащенко);</w:t>
      </w:r>
    </w:p>
    <w:p w:rsidR="00896165" w:rsidRPr="00AC5296" w:rsidRDefault="00C763D8" w:rsidP="00AC5296">
      <w:pPr>
        <w:ind w:firstLine="567"/>
        <w:jc w:val="both"/>
        <w:rPr>
          <w:sz w:val="28"/>
          <w:szCs w:val="28"/>
          <w:lang w:val="uk-UA"/>
        </w:rPr>
      </w:pPr>
      <w:r w:rsidRPr="00AC5296">
        <w:rPr>
          <w:sz w:val="28"/>
          <w:szCs w:val="28"/>
          <w:lang w:val="uk-UA"/>
        </w:rPr>
        <w:t>д</w:t>
      </w:r>
      <w:r w:rsidR="00426728" w:rsidRPr="00AC5296">
        <w:rPr>
          <w:sz w:val="28"/>
          <w:szCs w:val="28"/>
          <w:lang w:val="uk-UA"/>
        </w:rPr>
        <w:t>о</w:t>
      </w:r>
      <w:r w:rsidR="008D6E28" w:rsidRPr="00AC5296">
        <w:rPr>
          <w:b/>
          <w:sz w:val="28"/>
          <w:szCs w:val="28"/>
          <w:lang w:val="uk-UA"/>
        </w:rPr>
        <w:t xml:space="preserve"> 08.09</w:t>
      </w:r>
      <w:r w:rsidR="008D6E28" w:rsidRPr="00AC5296">
        <w:rPr>
          <w:sz w:val="28"/>
          <w:szCs w:val="28"/>
          <w:lang w:val="uk-UA"/>
        </w:rPr>
        <w:t>.</w:t>
      </w:r>
      <w:r w:rsidR="00896165" w:rsidRPr="00AC5296">
        <w:rPr>
          <w:sz w:val="28"/>
          <w:szCs w:val="28"/>
          <w:lang w:val="uk-UA"/>
        </w:rPr>
        <w:t xml:space="preserve">- </w:t>
      </w:r>
      <w:r w:rsidR="00736216" w:rsidRPr="00AC5296">
        <w:rPr>
          <w:sz w:val="28"/>
          <w:szCs w:val="28"/>
          <w:lang w:val="uk-UA"/>
        </w:rPr>
        <w:t>звіт ЗНЗ</w:t>
      </w:r>
      <w:r w:rsidR="008D6E28" w:rsidRPr="00AC5296">
        <w:rPr>
          <w:sz w:val="28"/>
          <w:szCs w:val="28"/>
          <w:lang w:val="uk-UA"/>
        </w:rPr>
        <w:t>-1</w:t>
      </w:r>
      <w:r w:rsidR="00896165" w:rsidRPr="00AC5296">
        <w:rPr>
          <w:sz w:val="28"/>
          <w:szCs w:val="28"/>
          <w:lang w:val="uk-UA"/>
        </w:rPr>
        <w:t xml:space="preserve"> (</w:t>
      </w:r>
      <w:r w:rsidRPr="00AC5296">
        <w:rPr>
          <w:sz w:val="28"/>
          <w:szCs w:val="28"/>
          <w:lang w:val="uk-UA"/>
        </w:rPr>
        <w:t>відповідно до графіка</w:t>
      </w:r>
      <w:r w:rsidR="00896165" w:rsidRPr="00AC5296">
        <w:rPr>
          <w:sz w:val="28"/>
          <w:szCs w:val="28"/>
          <w:lang w:val="uk-UA"/>
        </w:rPr>
        <w:t>)</w:t>
      </w:r>
      <w:r w:rsidR="008D6E28" w:rsidRPr="00AC5296">
        <w:rPr>
          <w:sz w:val="28"/>
          <w:szCs w:val="28"/>
          <w:lang w:val="uk-UA"/>
        </w:rPr>
        <w:t>:</w:t>
      </w:r>
    </w:p>
    <w:p w:rsidR="00896165" w:rsidRPr="00AC5296" w:rsidRDefault="002D16BD" w:rsidP="00AC5296">
      <w:pPr>
        <w:ind w:firstLine="567"/>
        <w:jc w:val="both"/>
        <w:rPr>
          <w:sz w:val="28"/>
          <w:szCs w:val="28"/>
          <w:lang w:val="uk-UA"/>
        </w:rPr>
      </w:pPr>
      <w:r w:rsidRPr="00AC5296">
        <w:rPr>
          <w:i/>
          <w:sz w:val="28"/>
          <w:szCs w:val="28"/>
          <w:lang w:val="uk-UA"/>
        </w:rPr>
        <w:t>0</w:t>
      </w:r>
      <w:r w:rsidR="00426728" w:rsidRPr="00AC5296">
        <w:rPr>
          <w:i/>
          <w:sz w:val="28"/>
          <w:szCs w:val="28"/>
          <w:lang w:val="uk-UA"/>
        </w:rPr>
        <w:t>5</w:t>
      </w:r>
      <w:r w:rsidR="00896165" w:rsidRPr="00AC5296">
        <w:rPr>
          <w:i/>
          <w:sz w:val="28"/>
          <w:szCs w:val="28"/>
          <w:lang w:val="uk-UA"/>
        </w:rPr>
        <w:t>.09.</w:t>
      </w:r>
      <w:r w:rsidR="00426728" w:rsidRPr="00AC5296">
        <w:rPr>
          <w:sz w:val="28"/>
          <w:szCs w:val="28"/>
          <w:lang w:val="uk-UA"/>
        </w:rPr>
        <w:t xml:space="preserve"> </w:t>
      </w:r>
      <w:r w:rsidR="00896165" w:rsidRPr="00AC5296">
        <w:rPr>
          <w:sz w:val="28"/>
          <w:szCs w:val="28"/>
          <w:lang w:val="uk-UA"/>
        </w:rPr>
        <w:t xml:space="preserve">– Сулацька </w:t>
      </w:r>
      <w:r w:rsidR="00426728" w:rsidRPr="00AC5296">
        <w:rPr>
          <w:sz w:val="28"/>
          <w:szCs w:val="28"/>
          <w:lang w:val="uk-UA"/>
        </w:rPr>
        <w:t>гімназія, Досліднянська гімназія, Володьководівицький ліцей;</w:t>
      </w:r>
    </w:p>
    <w:p w:rsidR="00896165" w:rsidRPr="00AC5296" w:rsidRDefault="002D16BD" w:rsidP="00AC5296">
      <w:pPr>
        <w:ind w:firstLine="567"/>
        <w:jc w:val="both"/>
        <w:rPr>
          <w:sz w:val="28"/>
          <w:szCs w:val="28"/>
          <w:lang w:val="uk-UA"/>
        </w:rPr>
      </w:pPr>
      <w:r w:rsidRPr="00AC5296">
        <w:rPr>
          <w:i/>
          <w:sz w:val="28"/>
          <w:szCs w:val="28"/>
          <w:lang w:val="uk-UA"/>
        </w:rPr>
        <w:t>06</w:t>
      </w:r>
      <w:r w:rsidR="00896165" w:rsidRPr="00AC5296">
        <w:rPr>
          <w:i/>
          <w:sz w:val="28"/>
          <w:szCs w:val="28"/>
          <w:lang w:val="uk-UA"/>
        </w:rPr>
        <w:t>.09.</w:t>
      </w:r>
      <w:r w:rsidR="00896165" w:rsidRPr="00AC5296">
        <w:rPr>
          <w:sz w:val="28"/>
          <w:szCs w:val="28"/>
          <w:lang w:val="uk-UA"/>
        </w:rPr>
        <w:t xml:space="preserve"> – </w:t>
      </w:r>
      <w:r w:rsidR="00426728" w:rsidRPr="00AC5296">
        <w:rPr>
          <w:sz w:val="28"/>
          <w:szCs w:val="28"/>
          <w:lang w:val="uk-UA"/>
        </w:rPr>
        <w:t xml:space="preserve">Носівський ліцей №1, </w:t>
      </w:r>
      <w:r w:rsidR="00896165" w:rsidRPr="00AC5296">
        <w:rPr>
          <w:sz w:val="28"/>
          <w:szCs w:val="28"/>
          <w:lang w:val="uk-UA"/>
        </w:rPr>
        <w:t>Носівськ</w:t>
      </w:r>
      <w:r w:rsidR="00426728" w:rsidRPr="00AC5296">
        <w:rPr>
          <w:sz w:val="28"/>
          <w:szCs w:val="28"/>
          <w:lang w:val="uk-UA"/>
        </w:rPr>
        <w:t>а гімназія №3;</w:t>
      </w:r>
    </w:p>
    <w:p w:rsidR="00896165" w:rsidRPr="00AC5296" w:rsidRDefault="002D16BD" w:rsidP="00AC5296">
      <w:pPr>
        <w:ind w:firstLine="567"/>
        <w:jc w:val="both"/>
        <w:rPr>
          <w:sz w:val="28"/>
          <w:szCs w:val="28"/>
          <w:lang w:val="uk-UA"/>
        </w:rPr>
      </w:pPr>
      <w:r w:rsidRPr="00AC5296">
        <w:rPr>
          <w:i/>
          <w:sz w:val="28"/>
          <w:szCs w:val="28"/>
          <w:lang w:val="uk-UA"/>
        </w:rPr>
        <w:t>07</w:t>
      </w:r>
      <w:r w:rsidR="00896165" w:rsidRPr="00AC5296">
        <w:rPr>
          <w:i/>
          <w:sz w:val="28"/>
          <w:szCs w:val="28"/>
          <w:lang w:val="uk-UA"/>
        </w:rPr>
        <w:t>.09.</w:t>
      </w:r>
      <w:r w:rsidR="00426728" w:rsidRPr="00AC5296">
        <w:rPr>
          <w:sz w:val="28"/>
          <w:szCs w:val="28"/>
          <w:lang w:val="uk-UA"/>
        </w:rPr>
        <w:t xml:space="preserve"> – Носівський ліцей №5, Носівська гімназія №2, Носівська початкова школа.</w:t>
      </w:r>
    </w:p>
    <w:p w:rsidR="000514F6" w:rsidRPr="00AC5296" w:rsidRDefault="000514F6" w:rsidP="00AC5296">
      <w:pPr>
        <w:ind w:firstLine="567"/>
        <w:jc w:val="both"/>
        <w:rPr>
          <w:sz w:val="28"/>
          <w:szCs w:val="28"/>
          <w:lang w:val="uk-UA"/>
        </w:rPr>
      </w:pPr>
      <w:r w:rsidRPr="00AC5296">
        <w:rPr>
          <w:sz w:val="28"/>
          <w:szCs w:val="28"/>
          <w:lang w:val="uk-UA"/>
        </w:rPr>
        <w:t xml:space="preserve">до </w:t>
      </w:r>
      <w:r w:rsidRPr="00AC5296">
        <w:rPr>
          <w:b/>
          <w:sz w:val="28"/>
          <w:szCs w:val="28"/>
          <w:lang w:val="uk-UA"/>
        </w:rPr>
        <w:t>13.09.</w:t>
      </w:r>
      <w:r w:rsidRPr="00AC5296">
        <w:rPr>
          <w:sz w:val="28"/>
          <w:szCs w:val="28"/>
          <w:lang w:val="uk-UA"/>
        </w:rPr>
        <w:t xml:space="preserve"> – списки </w:t>
      </w:r>
      <w:r w:rsidR="00C3296C" w:rsidRPr="00AC5296">
        <w:rPr>
          <w:sz w:val="28"/>
          <w:szCs w:val="28"/>
          <w:lang w:val="uk-UA"/>
        </w:rPr>
        <w:t>вихованців та учнів</w:t>
      </w:r>
      <w:r w:rsidRPr="00AC5296">
        <w:rPr>
          <w:sz w:val="28"/>
          <w:szCs w:val="28"/>
          <w:lang w:val="uk-UA"/>
        </w:rPr>
        <w:t>, які мають статус ВПО;</w:t>
      </w:r>
    </w:p>
    <w:p w:rsidR="000514F6" w:rsidRPr="00AC5296" w:rsidRDefault="000514F6" w:rsidP="00AC5296">
      <w:pPr>
        <w:ind w:firstLine="567"/>
        <w:jc w:val="both"/>
        <w:rPr>
          <w:sz w:val="28"/>
          <w:szCs w:val="28"/>
          <w:lang w:val="uk-UA"/>
        </w:rPr>
      </w:pPr>
      <w:r w:rsidRPr="00AC5296">
        <w:rPr>
          <w:sz w:val="28"/>
          <w:szCs w:val="28"/>
          <w:lang w:val="uk-UA"/>
        </w:rPr>
        <w:t xml:space="preserve">до </w:t>
      </w:r>
      <w:r w:rsidRPr="00AC5296">
        <w:rPr>
          <w:b/>
          <w:sz w:val="28"/>
          <w:szCs w:val="28"/>
          <w:lang w:val="uk-UA"/>
        </w:rPr>
        <w:t>15.09.</w:t>
      </w:r>
      <w:r w:rsidRPr="00AC5296">
        <w:rPr>
          <w:sz w:val="28"/>
          <w:szCs w:val="28"/>
          <w:lang w:val="uk-UA"/>
        </w:rPr>
        <w:t xml:space="preserve"> – списки дітей, батьки яких загинули (пропали безвісти) внаслідок збройного вторгнення рф;</w:t>
      </w:r>
    </w:p>
    <w:p w:rsidR="00C763D8" w:rsidRPr="00AC5296" w:rsidRDefault="00C763D8" w:rsidP="00AC5296">
      <w:pPr>
        <w:ind w:firstLine="567"/>
        <w:jc w:val="both"/>
        <w:rPr>
          <w:sz w:val="28"/>
          <w:szCs w:val="28"/>
          <w:lang w:val="uk-UA"/>
        </w:rPr>
      </w:pPr>
      <w:r w:rsidRPr="00AC5296">
        <w:rPr>
          <w:sz w:val="28"/>
          <w:szCs w:val="28"/>
          <w:lang w:val="uk-UA"/>
        </w:rPr>
        <w:t>до</w:t>
      </w:r>
      <w:r w:rsidRPr="00AC5296">
        <w:rPr>
          <w:b/>
          <w:sz w:val="28"/>
          <w:szCs w:val="28"/>
          <w:lang w:val="uk-UA"/>
        </w:rPr>
        <w:t xml:space="preserve"> 15.09</w:t>
      </w:r>
      <w:r w:rsidRPr="00AC5296">
        <w:rPr>
          <w:sz w:val="28"/>
          <w:szCs w:val="28"/>
          <w:lang w:val="uk-UA"/>
        </w:rPr>
        <w:t>. інформація про працевлаштування випускників 9,11 класів;</w:t>
      </w:r>
    </w:p>
    <w:p w:rsidR="00C763D8" w:rsidRPr="00AC5296" w:rsidRDefault="00C763D8" w:rsidP="00AC5296">
      <w:pPr>
        <w:ind w:firstLine="567"/>
        <w:jc w:val="both"/>
        <w:rPr>
          <w:sz w:val="28"/>
          <w:szCs w:val="28"/>
          <w:lang w:val="uk-UA"/>
        </w:rPr>
      </w:pPr>
      <w:r w:rsidRPr="00AC5296">
        <w:rPr>
          <w:sz w:val="28"/>
          <w:szCs w:val="28"/>
          <w:lang w:val="uk-UA"/>
        </w:rPr>
        <w:t>до</w:t>
      </w:r>
      <w:r w:rsidRPr="00AC5296">
        <w:rPr>
          <w:b/>
          <w:sz w:val="28"/>
          <w:szCs w:val="28"/>
          <w:lang w:val="uk-UA"/>
        </w:rPr>
        <w:t xml:space="preserve"> 22.09</w:t>
      </w:r>
      <w:r w:rsidRPr="00AC5296">
        <w:rPr>
          <w:sz w:val="28"/>
          <w:szCs w:val="28"/>
          <w:lang w:val="uk-UA"/>
        </w:rPr>
        <w:t>. соціальні паспорти ЗЗСО.</w:t>
      </w:r>
    </w:p>
    <w:p w:rsidR="00896165" w:rsidRPr="00AC5296" w:rsidRDefault="00D06D39" w:rsidP="00AC5296">
      <w:pPr>
        <w:ind w:firstLine="567"/>
        <w:jc w:val="both"/>
        <w:rPr>
          <w:sz w:val="28"/>
          <w:szCs w:val="28"/>
          <w:lang w:val="uk-UA"/>
        </w:rPr>
      </w:pPr>
      <w:r w:rsidRPr="00AC5296">
        <w:rPr>
          <w:sz w:val="28"/>
          <w:szCs w:val="28"/>
          <w:lang w:val="uk-UA"/>
        </w:rPr>
        <w:lastRenderedPageBreak/>
        <w:t>3</w:t>
      </w:r>
      <w:r w:rsidR="003E404D" w:rsidRPr="00AC5296">
        <w:rPr>
          <w:sz w:val="28"/>
          <w:szCs w:val="28"/>
          <w:lang w:val="uk-UA"/>
        </w:rPr>
        <w:t>. Головним</w:t>
      </w:r>
      <w:r w:rsidR="00896165" w:rsidRPr="00AC5296">
        <w:rPr>
          <w:sz w:val="28"/>
          <w:szCs w:val="28"/>
          <w:lang w:val="uk-UA"/>
        </w:rPr>
        <w:t xml:space="preserve"> спеціаліст</w:t>
      </w:r>
      <w:r w:rsidR="003E404D" w:rsidRPr="00AC5296">
        <w:rPr>
          <w:sz w:val="28"/>
          <w:szCs w:val="28"/>
          <w:lang w:val="uk-UA"/>
        </w:rPr>
        <w:t>ам</w:t>
      </w:r>
      <w:r w:rsidR="00896165" w:rsidRPr="00AC5296">
        <w:rPr>
          <w:sz w:val="28"/>
          <w:szCs w:val="28"/>
          <w:lang w:val="uk-UA"/>
        </w:rPr>
        <w:t xml:space="preserve"> </w:t>
      </w:r>
      <w:r w:rsidR="000514F6" w:rsidRPr="00AC5296">
        <w:rPr>
          <w:sz w:val="28"/>
          <w:szCs w:val="28"/>
          <w:lang w:val="uk-UA"/>
        </w:rPr>
        <w:t xml:space="preserve">Відділу освіти, сім’ї, молоді та спорту Носівської міської ради </w:t>
      </w:r>
      <w:r w:rsidR="003E404D" w:rsidRPr="00AC5296">
        <w:rPr>
          <w:sz w:val="28"/>
          <w:szCs w:val="28"/>
          <w:lang w:val="uk-UA"/>
        </w:rPr>
        <w:t>О.</w:t>
      </w:r>
      <w:r w:rsidR="00896165" w:rsidRPr="00AC5296">
        <w:rPr>
          <w:sz w:val="28"/>
          <w:szCs w:val="28"/>
          <w:lang w:val="uk-UA"/>
        </w:rPr>
        <w:t>Гузь</w:t>
      </w:r>
      <w:r w:rsidR="003E404D" w:rsidRPr="00AC5296">
        <w:rPr>
          <w:sz w:val="28"/>
          <w:szCs w:val="28"/>
          <w:lang w:val="uk-UA"/>
        </w:rPr>
        <w:t>, Т.Горбащенко</w:t>
      </w:r>
      <w:r w:rsidR="00896165" w:rsidRPr="00AC5296">
        <w:rPr>
          <w:sz w:val="28"/>
          <w:szCs w:val="28"/>
          <w:lang w:val="uk-UA"/>
        </w:rPr>
        <w:t xml:space="preserve"> своєчасно провести консультації щодо складання звітів і підготовки інформацій та узагальнити їх, направити в Управління освіти і науки в установлені терміни.</w:t>
      </w:r>
    </w:p>
    <w:p w:rsidR="00896165" w:rsidRPr="00AC5296" w:rsidRDefault="00D06D39" w:rsidP="00AC5296">
      <w:pPr>
        <w:ind w:firstLine="567"/>
        <w:jc w:val="both"/>
        <w:rPr>
          <w:sz w:val="28"/>
          <w:szCs w:val="28"/>
          <w:lang w:val="uk-UA"/>
        </w:rPr>
      </w:pPr>
      <w:r w:rsidRPr="00AC5296">
        <w:rPr>
          <w:sz w:val="28"/>
          <w:szCs w:val="28"/>
          <w:lang w:val="uk-UA"/>
        </w:rPr>
        <w:t>4</w:t>
      </w:r>
      <w:r w:rsidR="00896165" w:rsidRPr="00AC5296">
        <w:rPr>
          <w:sz w:val="28"/>
          <w:szCs w:val="28"/>
          <w:lang w:val="uk-UA"/>
        </w:rPr>
        <w:t>. Відповідальність за виконання дан</w:t>
      </w:r>
      <w:r w:rsidR="002D16BD" w:rsidRPr="00AC5296">
        <w:rPr>
          <w:sz w:val="28"/>
          <w:szCs w:val="28"/>
          <w:lang w:val="uk-UA"/>
        </w:rPr>
        <w:t>ого наказу покласти на головних спеціалістів</w:t>
      </w:r>
      <w:r w:rsidR="00896165" w:rsidRPr="00AC5296">
        <w:rPr>
          <w:sz w:val="28"/>
          <w:szCs w:val="28"/>
          <w:lang w:val="uk-UA"/>
        </w:rPr>
        <w:t xml:space="preserve"> </w:t>
      </w:r>
      <w:r w:rsidR="000514F6" w:rsidRPr="00AC5296">
        <w:rPr>
          <w:sz w:val="28"/>
          <w:szCs w:val="28"/>
          <w:lang w:val="uk-UA"/>
        </w:rPr>
        <w:t>В</w:t>
      </w:r>
      <w:r w:rsidR="00896165" w:rsidRPr="00AC5296">
        <w:rPr>
          <w:sz w:val="28"/>
          <w:szCs w:val="28"/>
          <w:lang w:val="uk-UA"/>
        </w:rPr>
        <w:t>ідділу освіти, сім’ї, молоді та спорту Нос</w:t>
      </w:r>
      <w:r w:rsidR="002D16BD" w:rsidRPr="00AC5296">
        <w:rPr>
          <w:sz w:val="28"/>
          <w:szCs w:val="28"/>
          <w:lang w:val="uk-UA"/>
        </w:rPr>
        <w:t xml:space="preserve">івської міської ради </w:t>
      </w:r>
      <w:r w:rsidR="003E404D" w:rsidRPr="00AC5296">
        <w:rPr>
          <w:sz w:val="28"/>
          <w:szCs w:val="28"/>
          <w:lang w:val="uk-UA"/>
        </w:rPr>
        <w:t>О.</w:t>
      </w:r>
      <w:r w:rsidR="002D16BD" w:rsidRPr="00AC5296">
        <w:rPr>
          <w:sz w:val="28"/>
          <w:szCs w:val="28"/>
          <w:lang w:val="uk-UA"/>
        </w:rPr>
        <w:t>Гузь</w:t>
      </w:r>
      <w:r w:rsidR="000514F6" w:rsidRPr="00AC5296">
        <w:rPr>
          <w:sz w:val="28"/>
          <w:szCs w:val="28"/>
          <w:lang w:val="uk-UA"/>
        </w:rPr>
        <w:t xml:space="preserve"> та Т.Горбащенко</w:t>
      </w:r>
      <w:r w:rsidR="00896165" w:rsidRPr="00AC5296">
        <w:rPr>
          <w:sz w:val="28"/>
          <w:szCs w:val="28"/>
          <w:lang w:val="uk-UA"/>
        </w:rPr>
        <w:t xml:space="preserve">, керівників закладів </w:t>
      </w:r>
      <w:r w:rsidR="00C3296C" w:rsidRPr="00AC5296">
        <w:rPr>
          <w:sz w:val="28"/>
          <w:szCs w:val="28"/>
          <w:lang w:val="uk-UA"/>
        </w:rPr>
        <w:t>загальної середньої та дошкільної</w:t>
      </w:r>
      <w:r w:rsidR="003E404D" w:rsidRPr="00AC5296">
        <w:rPr>
          <w:sz w:val="28"/>
          <w:szCs w:val="28"/>
          <w:lang w:val="uk-UA"/>
        </w:rPr>
        <w:t xml:space="preserve"> </w:t>
      </w:r>
      <w:r w:rsidR="00C3296C" w:rsidRPr="00AC5296">
        <w:rPr>
          <w:sz w:val="28"/>
          <w:szCs w:val="28"/>
          <w:lang w:val="uk-UA"/>
        </w:rPr>
        <w:t xml:space="preserve">освіти </w:t>
      </w:r>
      <w:r w:rsidR="003E404D" w:rsidRPr="00AC5296">
        <w:rPr>
          <w:sz w:val="28"/>
          <w:szCs w:val="28"/>
          <w:lang w:val="uk-UA"/>
        </w:rPr>
        <w:t>І.Нечес</w:t>
      </w:r>
      <w:r w:rsidR="00896165" w:rsidRPr="00AC5296">
        <w:rPr>
          <w:sz w:val="28"/>
          <w:szCs w:val="28"/>
          <w:lang w:val="uk-UA"/>
        </w:rPr>
        <w:t xml:space="preserve">, </w:t>
      </w:r>
      <w:r w:rsidR="003E404D" w:rsidRPr="00AC5296">
        <w:rPr>
          <w:sz w:val="28"/>
          <w:szCs w:val="28"/>
          <w:lang w:val="uk-UA"/>
        </w:rPr>
        <w:t>С.</w:t>
      </w:r>
      <w:r w:rsidR="00896165" w:rsidRPr="00AC5296">
        <w:rPr>
          <w:sz w:val="28"/>
          <w:szCs w:val="28"/>
          <w:lang w:val="uk-UA"/>
        </w:rPr>
        <w:t xml:space="preserve">Дубовик, </w:t>
      </w:r>
      <w:r w:rsidR="002D16BD" w:rsidRPr="00AC5296">
        <w:rPr>
          <w:sz w:val="28"/>
          <w:szCs w:val="28"/>
          <w:lang w:val="uk-UA"/>
        </w:rPr>
        <w:t>Л.Печерну,</w:t>
      </w:r>
      <w:r w:rsidR="00896165" w:rsidRPr="00AC5296">
        <w:rPr>
          <w:sz w:val="28"/>
          <w:szCs w:val="28"/>
          <w:lang w:val="uk-UA"/>
        </w:rPr>
        <w:t xml:space="preserve"> </w:t>
      </w:r>
      <w:r w:rsidR="003E404D" w:rsidRPr="00AC5296">
        <w:rPr>
          <w:sz w:val="28"/>
          <w:szCs w:val="28"/>
          <w:lang w:val="uk-UA"/>
        </w:rPr>
        <w:t>Н.Хоменко</w:t>
      </w:r>
      <w:r w:rsidR="00896165" w:rsidRPr="00AC5296">
        <w:rPr>
          <w:sz w:val="28"/>
          <w:szCs w:val="28"/>
          <w:lang w:val="uk-UA"/>
        </w:rPr>
        <w:t xml:space="preserve">, </w:t>
      </w:r>
      <w:r w:rsidR="003E404D" w:rsidRPr="00AC5296">
        <w:rPr>
          <w:sz w:val="28"/>
          <w:szCs w:val="28"/>
          <w:lang w:val="uk-UA"/>
        </w:rPr>
        <w:t>О.Куїч</w:t>
      </w:r>
      <w:r w:rsidR="00896165" w:rsidRPr="00AC5296">
        <w:rPr>
          <w:sz w:val="28"/>
          <w:szCs w:val="28"/>
          <w:lang w:val="uk-UA"/>
        </w:rPr>
        <w:t xml:space="preserve">, </w:t>
      </w:r>
      <w:r w:rsidR="003E404D" w:rsidRPr="00AC5296">
        <w:rPr>
          <w:sz w:val="28"/>
          <w:szCs w:val="28"/>
          <w:lang w:val="uk-UA"/>
        </w:rPr>
        <w:t>В.</w:t>
      </w:r>
      <w:r w:rsidR="00896165" w:rsidRPr="00AC5296">
        <w:rPr>
          <w:sz w:val="28"/>
          <w:szCs w:val="28"/>
          <w:lang w:val="uk-UA"/>
        </w:rPr>
        <w:t xml:space="preserve">Вовкогон, </w:t>
      </w:r>
      <w:r w:rsidR="00AC5296">
        <w:rPr>
          <w:sz w:val="28"/>
          <w:szCs w:val="28"/>
          <w:lang w:val="uk-UA"/>
        </w:rPr>
        <w:t xml:space="preserve">В.Костюк, </w:t>
      </w:r>
      <w:r w:rsidR="003E404D" w:rsidRPr="00AC5296">
        <w:rPr>
          <w:sz w:val="28"/>
          <w:szCs w:val="28"/>
          <w:lang w:val="uk-UA"/>
        </w:rPr>
        <w:t>О.Ілляша</w:t>
      </w:r>
      <w:r w:rsidR="00896165" w:rsidRPr="00AC5296">
        <w:rPr>
          <w:sz w:val="28"/>
          <w:szCs w:val="28"/>
          <w:lang w:val="uk-UA"/>
        </w:rPr>
        <w:t xml:space="preserve">, </w:t>
      </w:r>
      <w:r w:rsidR="002D16BD" w:rsidRPr="00AC5296">
        <w:rPr>
          <w:sz w:val="28"/>
          <w:szCs w:val="28"/>
          <w:lang w:val="uk-UA"/>
        </w:rPr>
        <w:t>Н.</w:t>
      </w:r>
      <w:r w:rsidR="00C3296C" w:rsidRPr="00AC5296">
        <w:rPr>
          <w:sz w:val="28"/>
          <w:szCs w:val="28"/>
          <w:lang w:val="uk-UA"/>
        </w:rPr>
        <w:t>Чорну</w:t>
      </w:r>
      <w:r w:rsidR="002D16BD" w:rsidRPr="00AC5296">
        <w:rPr>
          <w:sz w:val="28"/>
          <w:szCs w:val="28"/>
          <w:lang w:val="uk-UA"/>
        </w:rPr>
        <w:t xml:space="preserve">, </w:t>
      </w:r>
      <w:r w:rsidR="003E404D" w:rsidRPr="00AC5296">
        <w:rPr>
          <w:sz w:val="28"/>
          <w:szCs w:val="28"/>
          <w:lang w:val="uk-UA"/>
        </w:rPr>
        <w:t>В. Жук</w:t>
      </w:r>
      <w:r w:rsidR="00896165" w:rsidRPr="00AC5296">
        <w:rPr>
          <w:sz w:val="28"/>
          <w:szCs w:val="28"/>
          <w:lang w:val="uk-UA"/>
        </w:rPr>
        <w:t xml:space="preserve">, </w:t>
      </w:r>
      <w:r w:rsidR="003E404D" w:rsidRPr="00AC5296">
        <w:rPr>
          <w:sz w:val="28"/>
          <w:szCs w:val="28"/>
          <w:lang w:val="uk-UA"/>
        </w:rPr>
        <w:t>Р.Кузьменко</w:t>
      </w:r>
      <w:r w:rsidR="00AC5296">
        <w:rPr>
          <w:sz w:val="28"/>
          <w:szCs w:val="28"/>
          <w:lang w:val="uk-UA"/>
        </w:rPr>
        <w:t>.</w:t>
      </w:r>
    </w:p>
    <w:p w:rsidR="00896165" w:rsidRPr="00AC5296" w:rsidRDefault="00D06D39" w:rsidP="00AC5296">
      <w:pPr>
        <w:ind w:firstLine="567"/>
        <w:jc w:val="both"/>
        <w:rPr>
          <w:sz w:val="28"/>
          <w:szCs w:val="28"/>
          <w:lang w:val="uk-UA"/>
        </w:rPr>
      </w:pPr>
      <w:r w:rsidRPr="00AC5296">
        <w:rPr>
          <w:sz w:val="28"/>
          <w:szCs w:val="28"/>
          <w:lang w:val="uk-UA"/>
        </w:rPr>
        <w:t>5</w:t>
      </w:r>
      <w:r w:rsidR="00896165" w:rsidRPr="00AC5296">
        <w:rPr>
          <w:sz w:val="28"/>
          <w:szCs w:val="28"/>
          <w:lang w:val="uk-UA"/>
        </w:rPr>
        <w:t xml:space="preserve">. Контроль за виконанням даного наказу залишаю за собою. </w:t>
      </w:r>
    </w:p>
    <w:p w:rsidR="00896165" w:rsidRPr="00AC5296" w:rsidRDefault="00896165" w:rsidP="00AC5296">
      <w:pPr>
        <w:jc w:val="both"/>
        <w:rPr>
          <w:sz w:val="28"/>
          <w:szCs w:val="28"/>
          <w:lang w:val="uk-UA"/>
        </w:rPr>
      </w:pPr>
    </w:p>
    <w:p w:rsidR="00896165" w:rsidRPr="00AC5296" w:rsidRDefault="00896165" w:rsidP="00AC5296">
      <w:pPr>
        <w:jc w:val="both"/>
        <w:rPr>
          <w:sz w:val="28"/>
          <w:szCs w:val="28"/>
          <w:lang w:val="uk-UA" w:eastAsia="en-US"/>
        </w:rPr>
      </w:pPr>
    </w:p>
    <w:p w:rsidR="00B549DA" w:rsidRPr="00AC5296" w:rsidRDefault="00722EDE" w:rsidP="00722EDE">
      <w:pPr>
        <w:rPr>
          <w:lang w:val="uk-UA"/>
        </w:rPr>
      </w:pPr>
      <w:r w:rsidRPr="0027655C">
        <w:rPr>
          <w:sz w:val="28"/>
          <w:szCs w:val="28"/>
          <w:lang w:bidi="uk-UA"/>
        </w:rPr>
        <w:t xml:space="preserve">Начальник             </w:t>
      </w:r>
      <w:r w:rsidRPr="005A7250">
        <w:rPr>
          <w:rFonts w:eastAsia="Tahoma"/>
          <w:sz w:val="28"/>
          <w:szCs w:val="28"/>
        </w:rPr>
        <w:t xml:space="preserve">            </w:t>
      </w:r>
      <w:r w:rsidRPr="0027655C">
        <w:rPr>
          <w:sz w:val="28"/>
          <w:szCs w:val="28"/>
          <w:lang w:bidi="uk-UA"/>
        </w:rPr>
        <w:t xml:space="preserve"> </w:t>
      </w:r>
      <w:r w:rsidRPr="00381548">
        <w:rPr>
          <w:noProof/>
          <w:sz w:val="28"/>
          <w:szCs w:val="28"/>
        </w:rPr>
        <w:drawing>
          <wp:inline distT="0" distB="0" distL="0" distR="0">
            <wp:extent cx="108585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55C">
        <w:rPr>
          <w:sz w:val="28"/>
          <w:szCs w:val="28"/>
          <w:lang w:bidi="uk-UA"/>
        </w:rPr>
        <w:t xml:space="preserve">                 </w:t>
      </w:r>
      <w:r w:rsidRPr="005A7250">
        <w:rPr>
          <w:rFonts w:eastAsia="Tahoma"/>
          <w:sz w:val="28"/>
          <w:szCs w:val="28"/>
        </w:rPr>
        <w:t xml:space="preserve">  </w:t>
      </w:r>
      <w:r>
        <w:rPr>
          <w:rFonts w:eastAsia="Tahoma"/>
          <w:sz w:val="28"/>
          <w:szCs w:val="28"/>
        </w:rPr>
        <w:t xml:space="preserve">      </w:t>
      </w:r>
      <w:r w:rsidRPr="005A7250">
        <w:rPr>
          <w:rFonts w:eastAsia="Tahoma"/>
          <w:sz w:val="28"/>
          <w:szCs w:val="28"/>
        </w:rPr>
        <w:t xml:space="preserve"> </w:t>
      </w:r>
      <w:r w:rsidRPr="0027655C">
        <w:rPr>
          <w:sz w:val="28"/>
          <w:szCs w:val="28"/>
          <w:lang w:bidi="uk-UA"/>
        </w:rPr>
        <w:t xml:space="preserve"> </w:t>
      </w:r>
      <w:proofErr w:type="spellStart"/>
      <w:r w:rsidRPr="0027655C">
        <w:rPr>
          <w:sz w:val="28"/>
          <w:szCs w:val="28"/>
          <w:lang w:bidi="uk-UA"/>
        </w:rPr>
        <w:t>Наталія</w:t>
      </w:r>
      <w:proofErr w:type="spellEnd"/>
      <w:r w:rsidRPr="0027655C">
        <w:rPr>
          <w:sz w:val="28"/>
          <w:szCs w:val="28"/>
          <w:lang w:bidi="uk-UA"/>
        </w:rPr>
        <w:t xml:space="preserve"> ТОНКОНОГ</w:t>
      </w:r>
    </w:p>
    <w:sectPr w:rsidR="00B549DA" w:rsidRPr="00AC5296" w:rsidSect="00AC529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F2F53"/>
    <w:multiLevelType w:val="multilevel"/>
    <w:tmpl w:val="8340C21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8E"/>
    <w:rsid w:val="000514F6"/>
    <w:rsid w:val="0007078E"/>
    <w:rsid w:val="00095719"/>
    <w:rsid w:val="002D16BD"/>
    <w:rsid w:val="0034087B"/>
    <w:rsid w:val="003E404D"/>
    <w:rsid w:val="00426728"/>
    <w:rsid w:val="004B3B3A"/>
    <w:rsid w:val="00586FE5"/>
    <w:rsid w:val="005E7152"/>
    <w:rsid w:val="00722EDE"/>
    <w:rsid w:val="00736216"/>
    <w:rsid w:val="00896165"/>
    <w:rsid w:val="008D6E28"/>
    <w:rsid w:val="00930D38"/>
    <w:rsid w:val="00AC5296"/>
    <w:rsid w:val="00B549DA"/>
    <w:rsid w:val="00B8059C"/>
    <w:rsid w:val="00C3296C"/>
    <w:rsid w:val="00C763D8"/>
    <w:rsid w:val="00D06D39"/>
    <w:rsid w:val="00D83B91"/>
    <w:rsid w:val="00E2321D"/>
    <w:rsid w:val="00FE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BD6D8-F818-479C-B3B7-023DFA73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E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6E2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E7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2023-09-05T12:27:00Z</cp:lastPrinted>
  <dcterms:created xsi:type="dcterms:W3CDTF">2024-02-13T09:27:00Z</dcterms:created>
  <dcterms:modified xsi:type="dcterms:W3CDTF">2024-02-13T09:27:00Z</dcterms:modified>
</cp:coreProperties>
</file>